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1C" w:rsidRPr="0022101C" w:rsidRDefault="0022101C" w:rsidP="0022101C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38"/>
          <w:szCs w:val="38"/>
        </w:rPr>
      </w:pPr>
      <w:r w:rsidRPr="0022101C">
        <w:rPr>
          <w:rFonts w:ascii="Arial" w:eastAsia="Times New Roman" w:hAnsi="Arial" w:cs="Arial"/>
          <w:color w:val="4C4C4C"/>
          <w:spacing w:val="2"/>
          <w:sz w:val="38"/>
          <w:szCs w:val="38"/>
        </w:rPr>
        <w:t>Статья 10. Язык образования в Республике Дагестан</w:t>
      </w:r>
    </w:p>
    <w:p w:rsidR="0022101C" w:rsidRPr="0022101C" w:rsidRDefault="0022101C" w:rsidP="0022101C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2210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Языками обучения в Республике Дагестан являются русский язык и родные языки народов Дагестана.</w:t>
      </w:r>
      <w:r w:rsidRPr="002210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210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В Республике Дагестан гарантируются получение образования на государственном языке Российской Федерации, а также выбор языка обучения и воспитания в пределах возможностей, предоставляемых системой образования Республики Дагестан.</w:t>
      </w:r>
      <w:r w:rsidRPr="002210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210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стандартами, образовательными стандартами.</w:t>
      </w:r>
      <w:r w:rsidRPr="002210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210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В государственных и муниципальных образовательных организациях с русским языком обучения обеспечивается изучение родных языков народов Дагестана как обязательного предмета.</w:t>
      </w:r>
      <w:r w:rsidRPr="002210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210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5. </w:t>
      </w:r>
      <w:proofErr w:type="gramStart"/>
      <w:r w:rsidRPr="0022101C">
        <w:rPr>
          <w:rFonts w:ascii="Arial" w:eastAsia="Times New Roman" w:hAnsi="Arial" w:cs="Arial"/>
          <w:color w:val="2D2D2D"/>
          <w:spacing w:val="2"/>
          <w:sz w:val="21"/>
          <w:szCs w:val="21"/>
        </w:rPr>
        <w:t>Каждый гражданин Российской Федерации, проживающий в Республике Дагестан, имеет право на получение дошкольного, начального общего и основного общего образования на родном языке из числа языков народов Дагестана, а также право на изучение родного языка из числа языков народов Дагестана в пределах возможностей, предоставляемых системой образования, в порядке, установленном законодательством об образовании.</w:t>
      </w:r>
      <w:r w:rsidRPr="002210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210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6.</w:t>
      </w:r>
      <w:proofErr w:type="gramEnd"/>
      <w:r w:rsidRPr="0022101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Язык, языки образования определяются локальными нормативными актами организации, осуществляющей образовательную деятельность по реализуемым ею образовательным программам, в соответствии с федеральным законодательством и законодательством Республики Дагестан.</w:t>
      </w:r>
      <w:r w:rsidRPr="002210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22101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 Органы государственной власти Республики Дагестан оказывают содействие представителям народов Дагестана, проживающим вне территории республики, в изучении ими предметов, отражающих региональные, национальные и этнокультурные особенности Республики Дагестан, разработке учебных программ, обеспечении учебно-методическими комплектами, подготовке и повышении квалификации педагогических кадров.</w:t>
      </w:r>
    </w:p>
    <w:p w:rsidR="00985C99" w:rsidRDefault="00985C99"/>
    <w:sectPr w:rsidR="0098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101C"/>
    <w:rsid w:val="0022101C"/>
    <w:rsid w:val="0098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210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2101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22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Вагиф</dc:creator>
  <cp:keywords/>
  <dc:description/>
  <cp:lastModifiedBy>Вагиф</cp:lastModifiedBy>
  <cp:revision>2</cp:revision>
  <dcterms:created xsi:type="dcterms:W3CDTF">2017-11-17T09:01:00Z</dcterms:created>
  <dcterms:modified xsi:type="dcterms:W3CDTF">2017-11-17T09:01:00Z</dcterms:modified>
</cp:coreProperties>
</file>